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1"/>
        <w:gridCol w:w="3733"/>
      </w:tblGrid>
      <w:tr w:rsidR="00437FB6" w:rsidRPr="0021322D" w:rsidTr="00C05B82">
        <w:tc>
          <w:tcPr>
            <w:tcW w:w="9464" w:type="dxa"/>
            <w:gridSpan w:val="2"/>
          </w:tcPr>
          <w:p w:rsidR="00125B55" w:rsidRPr="00030206" w:rsidRDefault="0021322D" w:rsidP="00125B55">
            <w:pPr>
              <w:pStyle w:val="msonormal18"/>
              <w:jc w:val="left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kern w:val="28"/>
                <w:sz w:val="66"/>
                <w:szCs w:val="66"/>
                <w:lang w:val="es-ES" w:eastAsia="es-ES"/>
              </w:rPr>
            </w:pPr>
            <w:r w:rsidRPr="00030206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kern w:val="28"/>
                <w:sz w:val="66"/>
                <w:szCs w:val="66"/>
                <w:lang w:val="es-ES" w:eastAsia="es-ES"/>
              </w:rPr>
              <w:t>ORIENTE</w:t>
            </w:r>
            <w:r w:rsidR="00125B55" w:rsidRPr="00030206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kern w:val="28"/>
                <w:sz w:val="66"/>
                <w:szCs w:val="66"/>
                <w:lang w:val="es-ES" w:eastAsia="es-ES"/>
              </w:rPr>
              <w:t xml:space="preserve"> IRRESISTIBLE</w:t>
            </w:r>
          </w:p>
          <w:p w:rsidR="00437FB6" w:rsidRPr="009A7AF3" w:rsidRDefault="00437FB6" w:rsidP="00030206">
            <w:pPr>
              <w:spacing w:after="200" w:line="276" w:lineRule="auto"/>
              <w:rPr>
                <w:rFonts w:ascii="Arial" w:hAnsi="Arial" w:cs="Arial"/>
                <w:color w:val="808000"/>
              </w:rPr>
            </w:pPr>
            <w:r w:rsidRPr="00030206">
              <w:rPr>
                <w:rFonts w:ascii="Verdana" w:hAnsi="Verdana" w:cs="Arial"/>
                <w:color w:val="0F243E" w:themeColor="text2" w:themeShade="80"/>
                <w:sz w:val="20"/>
                <w:szCs w:val="16"/>
              </w:rPr>
              <w:t xml:space="preserve">VISITANDO  </w:t>
            </w:r>
            <w:r w:rsidR="009A7AF3" w:rsidRPr="00030206">
              <w:rPr>
                <w:rFonts w:ascii="Verdana" w:hAnsi="Verdana" w:cs="Arial"/>
                <w:color w:val="0F243E" w:themeColor="text2" w:themeShade="80"/>
                <w:sz w:val="20"/>
                <w:szCs w:val="16"/>
              </w:rPr>
              <w:t>BALI (DENPASAR) y SINGAPUR</w:t>
            </w:r>
          </w:p>
        </w:tc>
      </w:tr>
      <w:tr w:rsidR="00437FB6" w:rsidTr="00C05B82">
        <w:trPr>
          <w:trHeight w:val="3044"/>
        </w:trPr>
        <w:tc>
          <w:tcPr>
            <w:tcW w:w="5731" w:type="dxa"/>
          </w:tcPr>
          <w:p w:rsidR="00437FB6" w:rsidRDefault="00125B55" w:rsidP="00437FB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 w:rsidRPr="00125B55">
              <w:rPr>
                <w:noProof/>
                <w:lang w:val="es-MX" w:eastAsia="ja-JP"/>
              </w:rPr>
              <w:drawing>
                <wp:inline distT="0" distB="0" distL="0" distR="0">
                  <wp:extent cx="3289039" cy="2126511"/>
                  <wp:effectExtent l="19050" t="0" r="6611" b="0"/>
                  <wp:docPr id="3" name="Imagen 1" descr="Baly+Indone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y+Indone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987" cy="213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:rsidR="00437FB6" w:rsidRDefault="00437FB6" w:rsidP="00437FB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>
              <w:rPr>
                <w:noProof/>
                <w:lang w:val="es-MX" w:eastAsia="ja-JP"/>
              </w:rPr>
              <w:drawing>
                <wp:inline distT="0" distB="0" distL="0" distR="0">
                  <wp:extent cx="2161933" cy="1944238"/>
                  <wp:effectExtent l="19050" t="0" r="0" b="0"/>
                  <wp:docPr id="9" name="Imagen 10" descr="Resultado de imagen para TOKIO - KI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TOKIO - KI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933" cy="194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206" w:rsidRDefault="00030206" w:rsidP="0003020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  <w:t>10 DIAS</w:t>
            </w:r>
          </w:p>
        </w:tc>
      </w:tr>
    </w:tbl>
    <w:p w:rsidR="009A7AF3" w:rsidRDefault="009A7AF3" w:rsidP="009A7AF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30206" w:rsidRDefault="00030206" w:rsidP="009A7AF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938"/>
      </w:tblGrid>
      <w:tr w:rsidR="00030206" w:rsidTr="00760E60">
        <w:tc>
          <w:tcPr>
            <w:tcW w:w="1384" w:type="dxa"/>
          </w:tcPr>
          <w:p w:rsidR="00030206" w:rsidRDefault="00030206" w:rsidP="00760E60">
            <w:pPr>
              <w:pStyle w:val="encabezado2"/>
              <w:jc w:val="center"/>
            </w:pPr>
            <w:r>
              <w:t>Día</w:t>
            </w:r>
          </w:p>
          <w:p w:rsidR="00030206" w:rsidRDefault="00030206" w:rsidP="00760E60">
            <w:pPr>
              <w:pStyle w:val="encabezado2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t>1</w:t>
            </w:r>
          </w:p>
        </w:tc>
        <w:tc>
          <w:tcPr>
            <w:tcW w:w="7938" w:type="dxa"/>
          </w:tcPr>
          <w:p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DENPANSAR (BALI )</w:t>
            </w:r>
          </w:p>
          <w:p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Arribo y traslado al Hotel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Melia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Bali Nasa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Dua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. Alojamiento.</w:t>
            </w:r>
          </w:p>
          <w:p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:rsidR="00030206" w:rsidRDefault="00030206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:rsidR="00030206" w:rsidRPr="00BD5EA7" w:rsidRDefault="00030206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</w:tc>
      </w:tr>
      <w:tr w:rsidR="00030206" w:rsidTr="00760E60">
        <w:tc>
          <w:tcPr>
            <w:tcW w:w="1384" w:type="dxa"/>
          </w:tcPr>
          <w:p w:rsidR="00030206" w:rsidRDefault="00030206" w:rsidP="00760E60">
            <w:pPr>
              <w:pStyle w:val="encabezado2"/>
              <w:jc w:val="center"/>
            </w:pPr>
            <w:r>
              <w:t>Día</w:t>
            </w:r>
          </w:p>
          <w:p w:rsidR="00030206" w:rsidRDefault="00030206" w:rsidP="00760E60">
            <w:pPr>
              <w:pStyle w:val="encabezado2"/>
              <w:jc w:val="center"/>
            </w:pPr>
            <w:r>
              <w:t>2</w:t>
            </w:r>
          </w:p>
        </w:tc>
        <w:tc>
          <w:tcPr>
            <w:tcW w:w="7938" w:type="dxa"/>
          </w:tcPr>
          <w:p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BALI</w:t>
            </w:r>
          </w:p>
          <w:p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Desayuno americano. Excursión de día completo al pueblo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Kintamani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. En el camino se tiene la oportunidad de presenciar un espectáculo de Danza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Barong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, basada en </w:t>
            </w:r>
            <w:smartTag w:uri="urn:schemas-microsoft-com:office:smarttags" w:element="PersonName">
              <w:smartTagPr>
                <w:attr w:name="ProductID" w:val="la Epica Ramayana"/>
              </w:smartTagPr>
              <w:r w:rsidRPr="00030206">
                <w:rPr>
                  <w:rFonts w:ascii="Arial" w:hAnsi="Arial" w:cs="Arial"/>
                  <w:color w:val="0F243E" w:themeColor="text2" w:themeShade="80"/>
                  <w:sz w:val="20"/>
                </w:rPr>
                <w:t xml:space="preserve">la </w:t>
              </w:r>
              <w:proofErr w:type="spellStart"/>
              <w:r w:rsidRPr="00030206">
                <w:rPr>
                  <w:rFonts w:ascii="Arial" w:hAnsi="Arial" w:cs="Arial"/>
                  <w:color w:val="0F243E" w:themeColor="text2" w:themeShade="80"/>
                  <w:sz w:val="20"/>
                </w:rPr>
                <w:t>Epica</w:t>
              </w:r>
              <w:proofErr w:type="spellEnd"/>
              <w:r w:rsidRPr="00030206">
                <w:rPr>
                  <w:rFonts w:ascii="Arial" w:hAnsi="Arial" w:cs="Arial"/>
                  <w:color w:val="0F243E" w:themeColor="text2" w:themeShade="80"/>
                  <w:sz w:val="20"/>
                </w:rPr>
                <w:t xml:space="preserve"> </w:t>
              </w:r>
              <w:proofErr w:type="spellStart"/>
              <w:r w:rsidRPr="00030206">
                <w:rPr>
                  <w:rFonts w:ascii="Arial" w:hAnsi="Arial" w:cs="Arial"/>
                  <w:color w:val="0F243E" w:themeColor="text2" w:themeShade="80"/>
                  <w:sz w:val="20"/>
                </w:rPr>
                <w:t>Ramayana</w:t>
              </w:r>
            </w:smartTag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y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Mahabahrata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. Continuación por una carretera ascendente con paisajes de arrozales y colinas de una gran belleza. Al llegar a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Kintamani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se obtiene una magnifica vista del Lago – Volcán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Batur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. Por la tarde de regreso al Hotel se visitarán los pueblos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Ubud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y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Sebatu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, conocidos por sus excelentes pintores y su ambiente bohemio,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Celuk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, en donde se pueden apreciar artesanías en plata; y el pueblo conocido por los trabajos de maderas de los artesanos. Retornando por el pequeño pueblo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Bangli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; famoso Templo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Kehen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del Siglo XII.  Por la tarde regreso al hotel. Alojamiento.</w:t>
            </w:r>
          </w:p>
          <w:p w:rsidR="00030206" w:rsidRPr="00BD5EA7" w:rsidRDefault="00030206" w:rsidP="00760E60">
            <w:pPr>
              <w:tabs>
                <w:tab w:val="left" w:pos="2"/>
              </w:tabs>
              <w:ind w:left="-297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30206" w:rsidTr="00760E60">
        <w:tc>
          <w:tcPr>
            <w:tcW w:w="1384" w:type="dxa"/>
          </w:tcPr>
          <w:p w:rsidR="00030206" w:rsidRDefault="00030206" w:rsidP="00760E60">
            <w:pPr>
              <w:pStyle w:val="encabezado2"/>
              <w:jc w:val="center"/>
            </w:pPr>
            <w:r>
              <w:t>Día</w:t>
            </w:r>
          </w:p>
          <w:p w:rsidR="00030206" w:rsidRDefault="00030206" w:rsidP="00760E60">
            <w:pPr>
              <w:pStyle w:val="encabezado2"/>
              <w:jc w:val="center"/>
            </w:pPr>
            <w:r>
              <w:t>3</w:t>
            </w:r>
          </w:p>
        </w:tc>
        <w:tc>
          <w:tcPr>
            <w:tcW w:w="7938" w:type="dxa"/>
          </w:tcPr>
          <w:p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BALI</w:t>
            </w:r>
          </w:p>
          <w:p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Desayuno en el hotel. Día libre para actividades personales. Alojamiento.</w:t>
            </w:r>
          </w:p>
          <w:p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:rsidR="00030206" w:rsidRPr="00BD5EA7" w:rsidRDefault="00030206" w:rsidP="00760E60">
            <w:pPr>
              <w:tabs>
                <w:tab w:val="left" w:pos="2"/>
              </w:tabs>
              <w:ind w:left="-297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30206" w:rsidTr="00760E60">
        <w:tc>
          <w:tcPr>
            <w:tcW w:w="1384" w:type="dxa"/>
          </w:tcPr>
          <w:p w:rsidR="00030206" w:rsidRDefault="00030206" w:rsidP="00760E60">
            <w:pPr>
              <w:pStyle w:val="encabezado2"/>
              <w:jc w:val="center"/>
            </w:pPr>
            <w:r>
              <w:t>Día</w:t>
            </w:r>
          </w:p>
          <w:p w:rsidR="00030206" w:rsidRDefault="00030206" w:rsidP="00760E60">
            <w:pPr>
              <w:pStyle w:val="encabezado2"/>
              <w:jc w:val="center"/>
            </w:pPr>
            <w:r>
              <w:t>4</w:t>
            </w:r>
          </w:p>
        </w:tc>
        <w:tc>
          <w:tcPr>
            <w:tcW w:w="7938" w:type="dxa"/>
          </w:tcPr>
          <w:p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BALI</w:t>
            </w:r>
          </w:p>
          <w:p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Desayuno en el hotel. Día libre para realizar actividades personales. Se recomienda tomar una excursión al espectacular Templo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Tanaloth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, construido a orillas del mar. Alojamiento.</w:t>
            </w:r>
          </w:p>
          <w:p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:rsidR="00030206" w:rsidRPr="00BD5EA7" w:rsidRDefault="00030206" w:rsidP="00760E60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</w:tc>
      </w:tr>
      <w:tr w:rsidR="00030206" w:rsidTr="00760E60">
        <w:tc>
          <w:tcPr>
            <w:tcW w:w="1384" w:type="dxa"/>
          </w:tcPr>
          <w:p w:rsidR="00030206" w:rsidRDefault="00030206" w:rsidP="00760E60">
            <w:pPr>
              <w:pStyle w:val="encabezado2"/>
              <w:jc w:val="center"/>
            </w:pPr>
            <w:r>
              <w:t>Día</w:t>
            </w:r>
          </w:p>
          <w:p w:rsidR="00030206" w:rsidRDefault="00030206" w:rsidP="00760E60">
            <w:pPr>
              <w:pStyle w:val="encabezado2"/>
              <w:jc w:val="center"/>
            </w:pPr>
            <w:r>
              <w:t>5</w:t>
            </w:r>
          </w:p>
        </w:tc>
        <w:tc>
          <w:tcPr>
            <w:tcW w:w="7938" w:type="dxa"/>
          </w:tcPr>
          <w:p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BALI</w:t>
            </w:r>
          </w:p>
          <w:p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Desayuno en el hotel. Día libre para realizar actividades personales. Se recomienda tomar un tour al Templo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Besakih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, el más grande y espectacular de la isla. Alojamiento.</w:t>
            </w:r>
          </w:p>
          <w:p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:rsidR="00030206" w:rsidRPr="00BD5EA7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  <w:tr w:rsidR="00030206" w:rsidTr="00760E60">
        <w:tc>
          <w:tcPr>
            <w:tcW w:w="1384" w:type="dxa"/>
          </w:tcPr>
          <w:p w:rsidR="00030206" w:rsidRDefault="00030206" w:rsidP="00760E60">
            <w:pPr>
              <w:pStyle w:val="encabezado2"/>
              <w:jc w:val="center"/>
            </w:pPr>
            <w:r>
              <w:lastRenderedPageBreak/>
              <w:t>Día</w:t>
            </w:r>
          </w:p>
          <w:p w:rsidR="00030206" w:rsidRDefault="00030206" w:rsidP="00760E60">
            <w:pPr>
              <w:pStyle w:val="encabezado2"/>
              <w:jc w:val="center"/>
            </w:pPr>
            <w:r>
              <w:t>6</w:t>
            </w:r>
          </w:p>
        </w:tc>
        <w:tc>
          <w:tcPr>
            <w:tcW w:w="7938" w:type="dxa"/>
          </w:tcPr>
          <w:p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BALI</w:t>
            </w:r>
          </w:p>
          <w:p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Desayuno en el hotel. Día libre para actividades personales. Alojamiento</w:t>
            </w:r>
          </w:p>
          <w:p w:rsidR="00030206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  <w:p w:rsidR="00030206" w:rsidRPr="00BD5EA7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  <w:tr w:rsidR="00030206" w:rsidTr="00760E60">
        <w:tc>
          <w:tcPr>
            <w:tcW w:w="1384" w:type="dxa"/>
          </w:tcPr>
          <w:p w:rsidR="00030206" w:rsidRDefault="00030206" w:rsidP="00760E60">
            <w:pPr>
              <w:pStyle w:val="encabezado2"/>
              <w:jc w:val="center"/>
            </w:pPr>
            <w:r>
              <w:t>Día</w:t>
            </w:r>
          </w:p>
          <w:p w:rsidR="00030206" w:rsidRDefault="00030206" w:rsidP="00760E60">
            <w:pPr>
              <w:pStyle w:val="encabezado2"/>
              <w:jc w:val="center"/>
            </w:pPr>
            <w:r>
              <w:t>7</w:t>
            </w:r>
          </w:p>
        </w:tc>
        <w:tc>
          <w:tcPr>
            <w:tcW w:w="7938" w:type="dxa"/>
          </w:tcPr>
          <w:p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SINGAPUR</w:t>
            </w:r>
          </w:p>
          <w:p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Desayuno en el hotel. traslado al aeropuerto de Bali para tomar vuelo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Singapore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Airlines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con destino a Singapur. Arribo y traslado al Hotel Park Clarke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Quay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o similar. Alojamiento. </w:t>
            </w:r>
          </w:p>
          <w:p w:rsidR="00030206" w:rsidRPr="00BD5EA7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  <w:p w:rsidR="00030206" w:rsidRPr="00BD5EA7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  <w:tr w:rsidR="00030206" w:rsidTr="00760E60">
        <w:tc>
          <w:tcPr>
            <w:tcW w:w="1384" w:type="dxa"/>
          </w:tcPr>
          <w:p w:rsidR="00030206" w:rsidRDefault="00030206" w:rsidP="00760E60">
            <w:pPr>
              <w:pStyle w:val="encabezado2"/>
              <w:jc w:val="center"/>
            </w:pPr>
            <w:r>
              <w:t>Día</w:t>
            </w:r>
          </w:p>
          <w:p w:rsidR="00030206" w:rsidRDefault="00030206" w:rsidP="00760E60">
            <w:pPr>
              <w:pStyle w:val="encabezado2"/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SINGAPUR</w:t>
            </w:r>
          </w:p>
          <w:p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Desayuno americano. Por la mañana visita de ciudad recorriendo el Barrio Chino, Centro Financiero, el Templo Hindú, y el Jardín Botánico. Tarde libre. Alojamiento.</w:t>
            </w:r>
          </w:p>
          <w:p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:rsidR="00030206" w:rsidRPr="00BD5EA7" w:rsidRDefault="00030206" w:rsidP="00760E60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:rsidR="00030206" w:rsidRPr="00BD5EA7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  <w:tr w:rsidR="00030206" w:rsidTr="00760E60">
        <w:tc>
          <w:tcPr>
            <w:tcW w:w="1384" w:type="dxa"/>
          </w:tcPr>
          <w:p w:rsidR="00030206" w:rsidRDefault="00030206" w:rsidP="00760E60">
            <w:pPr>
              <w:pStyle w:val="encabezado2"/>
              <w:jc w:val="center"/>
            </w:pPr>
            <w:r>
              <w:t>Día</w:t>
            </w:r>
          </w:p>
          <w:p w:rsidR="00030206" w:rsidRDefault="00030206" w:rsidP="00760E60">
            <w:pPr>
              <w:pStyle w:val="encabezado2"/>
              <w:jc w:val="center"/>
            </w:pPr>
            <w:r>
              <w:t>9</w:t>
            </w:r>
          </w:p>
        </w:tc>
        <w:tc>
          <w:tcPr>
            <w:tcW w:w="7938" w:type="dxa"/>
          </w:tcPr>
          <w:p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SINGAPUR</w:t>
            </w:r>
          </w:p>
          <w:p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Desayuno en el hotel. Día libre para realizar actividades personales. Se le recomienda un Tour opcional a </w:t>
            </w:r>
            <w:smartTag w:uri="urn:schemas-microsoft-com:office:smarttags" w:element="PersonName">
              <w:smartTagPr>
                <w:attr w:name="ProductID" w:val="la Isla"/>
              </w:smartTagPr>
              <w:r w:rsidRPr="00030206">
                <w:rPr>
                  <w:rFonts w:ascii="Arial" w:hAnsi="Arial" w:cs="Arial"/>
                  <w:color w:val="0F243E" w:themeColor="text2" w:themeShade="80"/>
                  <w:sz w:val="20"/>
                </w:rPr>
                <w:t>la Isla</w:t>
              </w:r>
            </w:smartTag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Sentosa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, al Parque de las Aves o al Zoológico Nocturno. Alojamiento.</w:t>
            </w:r>
          </w:p>
          <w:p w:rsidR="00030206" w:rsidRPr="00BD5EA7" w:rsidRDefault="00030206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  <w:tr w:rsidR="00030206" w:rsidTr="00760E60">
        <w:tc>
          <w:tcPr>
            <w:tcW w:w="1384" w:type="dxa"/>
          </w:tcPr>
          <w:p w:rsidR="00030206" w:rsidRDefault="00030206" w:rsidP="00760E60">
            <w:pPr>
              <w:pStyle w:val="encabezado2"/>
              <w:jc w:val="center"/>
            </w:pPr>
            <w:r>
              <w:t>Día</w:t>
            </w:r>
          </w:p>
          <w:p w:rsidR="00030206" w:rsidRDefault="00030206" w:rsidP="00760E60">
            <w:pPr>
              <w:pStyle w:val="encabezado2"/>
              <w:jc w:val="center"/>
            </w:pPr>
            <w:r>
              <w:t>10</w:t>
            </w:r>
          </w:p>
        </w:tc>
        <w:tc>
          <w:tcPr>
            <w:tcW w:w="7938" w:type="dxa"/>
          </w:tcPr>
          <w:p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 xml:space="preserve">SINGAPUR - Salida </w:t>
            </w:r>
          </w:p>
          <w:p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Desayuno en el hotel. Traslado al aeropuerto para tomar el vuelo a su próximo destino</w:t>
            </w:r>
          </w:p>
          <w:p w:rsidR="00030206" w:rsidRPr="00BD5EA7" w:rsidRDefault="00030206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</w:tbl>
    <w:p w:rsidR="009A7AF3" w:rsidRPr="00384255" w:rsidRDefault="009A7AF3" w:rsidP="009A7AF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A7AF3" w:rsidRPr="00384255" w:rsidRDefault="009A7AF3" w:rsidP="009A7AF3">
      <w:pPr>
        <w:jc w:val="both"/>
        <w:rPr>
          <w:rFonts w:ascii="Arial" w:hAnsi="Arial" w:cs="Arial"/>
        </w:rPr>
      </w:pPr>
    </w:p>
    <w:p w:rsidR="009A7AF3" w:rsidRPr="00384255" w:rsidRDefault="009A7AF3" w:rsidP="009A7AF3">
      <w:pPr>
        <w:jc w:val="both"/>
        <w:rPr>
          <w:rFonts w:ascii="Arial" w:hAnsi="Arial" w:cs="Arial"/>
        </w:rPr>
      </w:pPr>
    </w:p>
    <w:p w:rsidR="00030206" w:rsidRPr="004B11C2" w:rsidRDefault="00030206" w:rsidP="00030206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  <w:r w:rsidRPr="004B11C2">
        <w:rPr>
          <w:rFonts w:ascii="Arial" w:hAnsi="Arial" w:cs="Arial"/>
          <w:color w:val="0F243E" w:themeColor="text2" w:themeShade="80"/>
        </w:rPr>
        <w:t>FIN DE NUESTROS SERVICIOS</w:t>
      </w:r>
    </w:p>
    <w:p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030206" w:rsidRDefault="00030206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030206" w:rsidRDefault="00030206" w:rsidP="009A7AF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Cuadrculamedia1-nfasis5"/>
        <w:tblW w:w="7276" w:type="dxa"/>
        <w:tblLook w:val="04A0"/>
      </w:tblPr>
      <w:tblGrid>
        <w:gridCol w:w="4940"/>
        <w:gridCol w:w="2336"/>
      </w:tblGrid>
      <w:tr w:rsidR="00030206" w:rsidRPr="004B11C2" w:rsidTr="00760E60">
        <w:trPr>
          <w:cnfStyle w:val="100000000000"/>
          <w:trHeight w:val="255"/>
        </w:trPr>
        <w:tc>
          <w:tcPr>
            <w:cnfStyle w:val="001000000000"/>
            <w:tcW w:w="4940" w:type="dxa"/>
            <w:noWrap/>
            <w:hideMark/>
          </w:tcPr>
          <w:p w:rsidR="00030206" w:rsidRPr="004B11C2" w:rsidRDefault="00030206" w:rsidP="00760E60">
            <w:pPr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4B11C2">
              <w:rPr>
                <w:rFonts w:ascii="Arial" w:hAnsi="Arial" w:cs="Arial"/>
                <w:color w:val="0F243E" w:themeColor="text2" w:themeShade="80"/>
              </w:rPr>
              <w:t>COSTO POR PERSONA EN OCUPACION DOBLE</w:t>
            </w:r>
          </w:p>
        </w:tc>
        <w:tc>
          <w:tcPr>
            <w:tcW w:w="2336" w:type="dxa"/>
            <w:noWrap/>
            <w:hideMark/>
          </w:tcPr>
          <w:p w:rsidR="00030206" w:rsidRPr="004B11C2" w:rsidRDefault="00030206" w:rsidP="002E7946">
            <w:pPr>
              <w:jc w:val="center"/>
              <w:cnfStyle w:val="100000000000"/>
              <w:rPr>
                <w:rFonts w:ascii="Arial" w:hAnsi="Arial" w:cs="Arial"/>
                <w:color w:val="0F243E" w:themeColor="text2" w:themeShade="80"/>
              </w:rPr>
            </w:pPr>
            <w:r w:rsidRPr="004B11C2">
              <w:rPr>
                <w:rFonts w:ascii="Arial" w:hAnsi="Arial" w:cs="Arial"/>
                <w:color w:val="0F243E" w:themeColor="text2" w:themeShade="80"/>
              </w:rPr>
              <w:t>Desde</w:t>
            </w:r>
          </w:p>
          <w:p w:rsidR="00030206" w:rsidRPr="004B11C2" w:rsidRDefault="00030206" w:rsidP="00030206">
            <w:pPr>
              <w:jc w:val="both"/>
              <w:cnfStyle w:val="100000000000"/>
              <w:rPr>
                <w:rFonts w:ascii="Arial" w:hAnsi="Arial" w:cs="Arial"/>
                <w:color w:val="0F243E" w:themeColor="text2" w:themeShade="80"/>
              </w:rPr>
            </w:pPr>
            <w:r w:rsidRPr="002E7946">
              <w:rPr>
                <w:rFonts w:ascii="Arial" w:hAnsi="Arial" w:cs="Arial"/>
                <w:b w:val="0"/>
                <w:bCs w:val="0"/>
                <w:color w:val="0F243E" w:themeColor="text2" w:themeShade="80"/>
              </w:rPr>
              <w:t>$  2,090.00  USD**</w:t>
            </w:r>
          </w:p>
        </w:tc>
      </w:tr>
      <w:tr w:rsidR="00030206" w:rsidRPr="004B11C2" w:rsidTr="00760E60">
        <w:trPr>
          <w:cnfStyle w:val="000000100000"/>
          <w:trHeight w:val="270"/>
        </w:trPr>
        <w:tc>
          <w:tcPr>
            <w:cnfStyle w:val="001000000000"/>
            <w:tcW w:w="4940" w:type="dxa"/>
            <w:noWrap/>
            <w:hideMark/>
          </w:tcPr>
          <w:p w:rsidR="00030206" w:rsidRPr="004B11C2" w:rsidRDefault="00030206" w:rsidP="00760E60">
            <w:pPr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4B11C2">
              <w:rPr>
                <w:rFonts w:ascii="Arial" w:hAnsi="Arial" w:cs="Arial"/>
                <w:color w:val="0F243E" w:themeColor="text2" w:themeShade="80"/>
              </w:rPr>
              <w:t>SUPLEMENTO EN HABITACION SIENCILLA</w:t>
            </w:r>
          </w:p>
        </w:tc>
        <w:tc>
          <w:tcPr>
            <w:tcW w:w="2336" w:type="dxa"/>
            <w:noWrap/>
            <w:hideMark/>
          </w:tcPr>
          <w:p w:rsidR="00030206" w:rsidRPr="004B11C2" w:rsidRDefault="00030206" w:rsidP="00030206">
            <w:pPr>
              <w:jc w:val="both"/>
              <w:cnfStyle w:val="000000100000"/>
              <w:rPr>
                <w:rFonts w:ascii="Arial" w:hAnsi="Arial" w:cs="Arial"/>
                <w:color w:val="0F243E" w:themeColor="text2" w:themeShade="80"/>
              </w:rPr>
            </w:pPr>
            <w:r w:rsidRPr="004B11C2">
              <w:rPr>
                <w:rFonts w:ascii="Arial" w:hAnsi="Arial" w:cs="Arial"/>
                <w:color w:val="0F243E" w:themeColor="text2" w:themeShade="80"/>
              </w:rPr>
              <w:t xml:space="preserve">$  </w:t>
            </w:r>
            <w:r>
              <w:rPr>
                <w:rFonts w:ascii="Arial" w:hAnsi="Arial" w:cs="Arial"/>
                <w:color w:val="0F243E" w:themeColor="text2" w:themeShade="80"/>
              </w:rPr>
              <w:t>1,230</w:t>
            </w:r>
            <w:r w:rsidRPr="004B11C2">
              <w:rPr>
                <w:rFonts w:ascii="Arial" w:hAnsi="Arial" w:cs="Arial"/>
                <w:color w:val="0F243E" w:themeColor="text2" w:themeShade="80"/>
              </w:rPr>
              <w:t xml:space="preserve">.00 </w:t>
            </w:r>
            <w:r w:rsidR="002E7946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r w:rsidRPr="004B11C2">
              <w:rPr>
                <w:rFonts w:ascii="Arial" w:hAnsi="Arial" w:cs="Arial"/>
                <w:color w:val="0F243E" w:themeColor="text2" w:themeShade="80"/>
              </w:rPr>
              <w:t>USD</w:t>
            </w:r>
          </w:p>
        </w:tc>
      </w:tr>
    </w:tbl>
    <w:p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4B11C2">
        <w:rPr>
          <w:rFonts w:ascii="Arial" w:hAnsi="Arial" w:cs="Arial"/>
          <w:color w:val="0F243E" w:themeColor="text2" w:themeShade="80"/>
        </w:rPr>
        <w:t>**Consultar suplemento por temporada</w:t>
      </w: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Pr="001C1D45" w:rsidRDefault="00030206" w:rsidP="00030206">
      <w:pPr>
        <w:pStyle w:val="msonormal18"/>
        <w:jc w:val="left"/>
        <w:rPr>
          <w:rFonts w:ascii="Arial" w:hAnsi="Arial" w:cs="Arial"/>
          <w:color w:val="0F243E" w:themeColor="text2" w:themeShade="80"/>
          <w:sz w:val="12"/>
          <w:szCs w:val="22"/>
        </w:rPr>
      </w:pPr>
      <w:r w:rsidRPr="001C1D45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>Incluye</w:t>
      </w:r>
      <w:r w:rsidRPr="001C1D45">
        <w:rPr>
          <w:rFonts w:ascii="Arial" w:hAnsi="Arial" w:cs="Arial"/>
          <w:color w:val="0F243E" w:themeColor="text2" w:themeShade="80"/>
          <w:sz w:val="12"/>
          <w:szCs w:val="22"/>
        </w:rPr>
        <w:t>:</w:t>
      </w:r>
    </w:p>
    <w:p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>Alojamiento en hoteles mencionados en el itinerario o similar en habitación estándar con desayuno incluido</w:t>
      </w:r>
    </w:p>
    <w:p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Traslados  y visitas mencionadas en el itinerario con guía local de en español en servicio regular (compartido en grupo). </w:t>
      </w: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127985" w:rsidRDefault="00127985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127985" w:rsidRPr="004B11C2" w:rsidRDefault="00127985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Pr="001C1D45" w:rsidRDefault="00030206" w:rsidP="00030206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  <w:r w:rsidRPr="001C1D45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>No incluye:</w:t>
      </w:r>
    </w:p>
    <w:p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Tramite de visa de Indonesia </w:t>
      </w:r>
    </w:p>
    <w:p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Boleto de avión </w:t>
      </w:r>
      <w:proofErr w:type="spellStart"/>
      <w:r w:rsidRPr="00030206">
        <w:rPr>
          <w:rFonts w:ascii="Arial" w:hAnsi="Arial" w:cs="Arial"/>
          <w:color w:val="0F243E" w:themeColor="text2" w:themeShade="80"/>
        </w:rPr>
        <w:t>Mexico</w:t>
      </w:r>
      <w:proofErr w:type="spellEnd"/>
      <w:r w:rsidRPr="00030206">
        <w:rPr>
          <w:rFonts w:ascii="Arial" w:hAnsi="Arial" w:cs="Arial"/>
          <w:color w:val="0F243E" w:themeColor="text2" w:themeShade="80"/>
        </w:rPr>
        <w:t>-Bali-Singapur-</w:t>
      </w:r>
      <w:proofErr w:type="spellStart"/>
      <w:r w:rsidRPr="00030206">
        <w:rPr>
          <w:rFonts w:ascii="Arial" w:hAnsi="Arial" w:cs="Arial"/>
          <w:color w:val="0F243E" w:themeColor="text2" w:themeShade="80"/>
        </w:rPr>
        <w:t>Mexico</w:t>
      </w:r>
      <w:proofErr w:type="spellEnd"/>
    </w:p>
    <w:p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Impuestos locales. </w:t>
      </w:r>
    </w:p>
    <w:p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Gastos de índole personal (lavandería, llamadas, bebidas, </w:t>
      </w:r>
      <w:proofErr w:type="spellStart"/>
      <w:r w:rsidRPr="00030206">
        <w:rPr>
          <w:rFonts w:ascii="Arial" w:hAnsi="Arial" w:cs="Arial"/>
          <w:color w:val="0F243E" w:themeColor="text2" w:themeShade="80"/>
        </w:rPr>
        <w:t>souvenirs</w:t>
      </w:r>
      <w:proofErr w:type="spellEnd"/>
      <w:r w:rsidRPr="00030206">
        <w:rPr>
          <w:rFonts w:ascii="Arial" w:hAnsi="Arial" w:cs="Arial"/>
          <w:color w:val="0F243E" w:themeColor="text2" w:themeShade="80"/>
        </w:rPr>
        <w:t xml:space="preserve">, etc.). </w:t>
      </w:r>
    </w:p>
    <w:p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Tours opcionales, son solo recomendaciones. </w:t>
      </w:r>
    </w:p>
    <w:p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Cualquier otro servicio no mencionado previamente en el itinerario. </w:t>
      </w:r>
    </w:p>
    <w:p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:rsidR="009A7AF3" w:rsidRPr="00030206" w:rsidRDefault="00030206" w:rsidP="00030206">
      <w:pPr>
        <w:pStyle w:val="msonormal18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28"/>
          <w:szCs w:val="66"/>
          <w:lang w:val="es-ES" w:eastAsia="es-ES"/>
        </w:rPr>
      </w:pPr>
      <w:r w:rsidRPr="00EA6D81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28"/>
          <w:szCs w:val="66"/>
          <w:lang w:val="es-ES" w:eastAsia="es-ES"/>
        </w:rPr>
        <w:t>COSTOS EN DÓLARES AMERICANOS, SUJETOS A CAMBIOS POR DISPONIBILIDAD DE LAS LÍNEAS AÉREAS Y OPERADORES TERRESTRES.</w:t>
      </w:r>
    </w:p>
    <w:p w:rsidR="00030206" w:rsidRDefault="00030206" w:rsidP="009A7AF3">
      <w:pPr>
        <w:rPr>
          <w:rFonts w:ascii="Arial" w:hAnsi="Arial" w:cs="Arial"/>
        </w:rPr>
      </w:pPr>
    </w:p>
    <w:p w:rsidR="006529FC" w:rsidRPr="00030206" w:rsidRDefault="006529FC" w:rsidP="00030206">
      <w:pPr>
        <w:jc w:val="both"/>
      </w:pPr>
    </w:p>
    <w:sectPr w:rsidR="006529FC" w:rsidRPr="00030206" w:rsidSect="00437FB6">
      <w:head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22" w:rsidRPr="00437FB6" w:rsidRDefault="00081822" w:rsidP="00437FB6">
      <w:pPr>
        <w:spacing w:after="0" w:line="240" w:lineRule="auto"/>
      </w:pPr>
      <w:r>
        <w:separator/>
      </w:r>
    </w:p>
  </w:endnote>
  <w:endnote w:type="continuationSeparator" w:id="0">
    <w:p w:rsidR="00081822" w:rsidRPr="00437FB6" w:rsidRDefault="00081822" w:rsidP="0043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22" w:rsidRPr="00437FB6" w:rsidRDefault="00081822" w:rsidP="00437FB6">
      <w:pPr>
        <w:spacing w:after="0" w:line="240" w:lineRule="auto"/>
      </w:pPr>
      <w:r>
        <w:separator/>
      </w:r>
    </w:p>
  </w:footnote>
  <w:footnote w:type="continuationSeparator" w:id="0">
    <w:p w:rsidR="00081822" w:rsidRPr="00437FB6" w:rsidRDefault="00081822" w:rsidP="0043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B6" w:rsidRDefault="00030206" w:rsidP="00437FB6">
    <w:pPr>
      <w:pStyle w:val="Encabezado"/>
      <w:jc w:val="center"/>
    </w:pPr>
    <w:r w:rsidRPr="00030206">
      <w:rPr>
        <w:noProof/>
        <w:lang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4116971</wp:posOffset>
          </wp:positionH>
          <wp:positionV relativeFrom="paragraph">
            <wp:posOffset>-300724</wp:posOffset>
          </wp:positionV>
          <wp:extent cx="1873545" cy="967563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83" t="8355" r="2679" b="5483"/>
                  <a:stretch>
                    <a:fillRect/>
                  </a:stretch>
                </pic:blipFill>
                <pic:spPr bwMode="auto">
                  <a:xfrm>
                    <a:off x="0" y="0"/>
                    <a:ext cx="1873545" cy="967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FB6" w:rsidRDefault="00437FB6" w:rsidP="00437FB6">
    <w:pPr>
      <w:pStyle w:val="Encabezado"/>
    </w:pPr>
  </w:p>
  <w:p w:rsidR="00030206" w:rsidRDefault="00030206" w:rsidP="00437FB6">
    <w:pPr>
      <w:pStyle w:val="Encabezado"/>
    </w:pPr>
  </w:p>
  <w:p w:rsidR="00030206" w:rsidRDefault="00030206" w:rsidP="00437FB6">
    <w:pPr>
      <w:pStyle w:val="Encabezado"/>
    </w:pPr>
  </w:p>
  <w:p w:rsidR="00030206" w:rsidRPr="00437FB6" w:rsidRDefault="00030206" w:rsidP="00437FB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5B39"/>
    <w:multiLevelType w:val="hybridMultilevel"/>
    <w:tmpl w:val="DF80ED7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29C466D"/>
    <w:multiLevelType w:val="hybridMultilevel"/>
    <w:tmpl w:val="33D4D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C34BA"/>
    <w:multiLevelType w:val="hybridMultilevel"/>
    <w:tmpl w:val="F2DC8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B4AB7"/>
    <w:multiLevelType w:val="multilevel"/>
    <w:tmpl w:val="2446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D531D4"/>
    <w:multiLevelType w:val="multilevel"/>
    <w:tmpl w:val="F524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71795D"/>
    <w:multiLevelType w:val="hybridMultilevel"/>
    <w:tmpl w:val="516CE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E1507"/>
    <w:multiLevelType w:val="hybridMultilevel"/>
    <w:tmpl w:val="C2EEAD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05C52"/>
    <w:multiLevelType w:val="hybridMultilevel"/>
    <w:tmpl w:val="E5E2D1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29FC"/>
    <w:rsid w:val="00030206"/>
    <w:rsid w:val="00036053"/>
    <w:rsid w:val="00044A1C"/>
    <w:rsid w:val="00081822"/>
    <w:rsid w:val="00087F8C"/>
    <w:rsid w:val="00125B55"/>
    <w:rsid w:val="00127985"/>
    <w:rsid w:val="002064D0"/>
    <w:rsid w:val="0021322D"/>
    <w:rsid w:val="00283A27"/>
    <w:rsid w:val="002A743C"/>
    <w:rsid w:val="002E7946"/>
    <w:rsid w:val="00324ACF"/>
    <w:rsid w:val="00333C32"/>
    <w:rsid w:val="0036327E"/>
    <w:rsid w:val="00364347"/>
    <w:rsid w:val="00417C48"/>
    <w:rsid w:val="00437FB6"/>
    <w:rsid w:val="00451123"/>
    <w:rsid w:val="00454BC1"/>
    <w:rsid w:val="004C5D28"/>
    <w:rsid w:val="00516075"/>
    <w:rsid w:val="0056672C"/>
    <w:rsid w:val="005B6646"/>
    <w:rsid w:val="006529FC"/>
    <w:rsid w:val="006D1793"/>
    <w:rsid w:val="00731C31"/>
    <w:rsid w:val="007B0F46"/>
    <w:rsid w:val="008178EE"/>
    <w:rsid w:val="00852B8B"/>
    <w:rsid w:val="008A1E54"/>
    <w:rsid w:val="009340BC"/>
    <w:rsid w:val="0097419C"/>
    <w:rsid w:val="009A7AF3"/>
    <w:rsid w:val="009F0DEA"/>
    <w:rsid w:val="00AB0A79"/>
    <w:rsid w:val="00AF6773"/>
    <w:rsid w:val="00B5737F"/>
    <w:rsid w:val="00B869A2"/>
    <w:rsid w:val="00BD4F67"/>
    <w:rsid w:val="00C05B82"/>
    <w:rsid w:val="00C86573"/>
    <w:rsid w:val="00CE31C3"/>
    <w:rsid w:val="00D1653B"/>
    <w:rsid w:val="00D70E42"/>
    <w:rsid w:val="00D773E5"/>
    <w:rsid w:val="00E15DF8"/>
    <w:rsid w:val="00E675D9"/>
    <w:rsid w:val="00EE5FE5"/>
    <w:rsid w:val="00F0798D"/>
    <w:rsid w:val="00F855EC"/>
    <w:rsid w:val="00FE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9F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529FC"/>
    <w:rPr>
      <w:b/>
      <w:bCs/>
    </w:rPr>
  </w:style>
  <w:style w:type="paragraph" w:customStyle="1" w:styleId="msonormal18">
    <w:name w:val="msonormal18"/>
    <w:qFormat/>
    <w:rsid w:val="006529F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styleId="Tablaconcuadrcula">
    <w:name w:val="Table Grid"/>
    <w:basedOn w:val="Tablanormal"/>
    <w:uiPriority w:val="59"/>
    <w:rsid w:val="0065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7FB6"/>
  </w:style>
  <w:style w:type="paragraph" w:styleId="Piedepgina">
    <w:name w:val="footer"/>
    <w:basedOn w:val="Normal"/>
    <w:link w:val="Piedepgina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7FB6"/>
  </w:style>
  <w:style w:type="paragraph" w:customStyle="1" w:styleId="msonospacing1">
    <w:name w:val="msonospacing1"/>
    <w:basedOn w:val="Normal"/>
    <w:rsid w:val="009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Fuentedeprrafopredeter"/>
    <w:rsid w:val="009340BC"/>
  </w:style>
  <w:style w:type="paragraph" w:styleId="Textoindependiente">
    <w:name w:val="Body Text"/>
    <w:basedOn w:val="Normal"/>
    <w:link w:val="TextoindependienteCar"/>
    <w:rsid w:val="009340BC"/>
    <w:pPr>
      <w:spacing w:after="0" w:line="240" w:lineRule="auto"/>
      <w:jc w:val="both"/>
    </w:pPr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character" w:customStyle="1" w:styleId="TextoindependienteCar">
    <w:name w:val="Texto independiente Car"/>
    <w:basedOn w:val="Fuentedeprrafopredeter"/>
    <w:link w:val="Textoindependiente"/>
    <w:rsid w:val="009340BC"/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table" w:customStyle="1" w:styleId="Sombreadoclaro-nfasis11">
    <w:name w:val="Sombreado claro - Énfasis 11"/>
    <w:basedOn w:val="Tablanormal"/>
    <w:uiPriority w:val="60"/>
    <w:rsid w:val="009340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934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340BC"/>
    <w:pPr>
      <w:ind w:left="720"/>
      <w:contextualSpacing/>
    </w:pPr>
  </w:style>
  <w:style w:type="table" w:styleId="Sombreadomedio1">
    <w:name w:val="Medium Shading 1"/>
    <w:basedOn w:val="Tablanormal"/>
    <w:uiPriority w:val="63"/>
    <w:rsid w:val="00D16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ncabezado2">
    <w:name w:val="encabezado 2"/>
    <w:basedOn w:val="Normal"/>
    <w:next w:val="Normal"/>
    <w:link w:val="Carcterdeencabezado2"/>
    <w:uiPriority w:val="2"/>
    <w:unhideWhenUsed/>
    <w:qFormat/>
    <w:rsid w:val="00030206"/>
    <w:pPr>
      <w:spacing w:after="0" w:line="21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s-ES" w:eastAsia="es-ES"/>
    </w:rPr>
  </w:style>
  <w:style w:type="character" w:customStyle="1" w:styleId="Carcterdeencabezado2">
    <w:name w:val="Carácter de encabezado 2"/>
    <w:basedOn w:val="Fuentedeprrafopredeter"/>
    <w:link w:val="encabezado2"/>
    <w:uiPriority w:val="2"/>
    <w:rsid w:val="00030206"/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s-ES" w:eastAsia="es-ES"/>
    </w:rPr>
  </w:style>
  <w:style w:type="table" w:styleId="Cuadrculamedia1-nfasis5">
    <w:name w:val="Medium Grid 1 Accent 5"/>
    <w:basedOn w:val="Tablanormal"/>
    <w:uiPriority w:val="67"/>
    <w:rsid w:val="00030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9F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529FC"/>
    <w:rPr>
      <w:b/>
      <w:bCs/>
    </w:rPr>
  </w:style>
  <w:style w:type="paragraph" w:customStyle="1" w:styleId="msonormal18">
    <w:name w:val="msonormal18"/>
    <w:qFormat/>
    <w:rsid w:val="006529F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styleId="Tablaconcuadrcula">
    <w:name w:val="Table Grid"/>
    <w:basedOn w:val="Tablanormal"/>
    <w:uiPriority w:val="59"/>
    <w:rsid w:val="0065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7FB6"/>
  </w:style>
  <w:style w:type="paragraph" w:styleId="Piedepgina">
    <w:name w:val="footer"/>
    <w:basedOn w:val="Normal"/>
    <w:link w:val="Piedepgina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7FB6"/>
  </w:style>
  <w:style w:type="paragraph" w:customStyle="1" w:styleId="msonospacing1">
    <w:name w:val="msonospacing1"/>
    <w:basedOn w:val="Normal"/>
    <w:rsid w:val="009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Fuentedeprrafopredeter"/>
    <w:rsid w:val="009340BC"/>
  </w:style>
  <w:style w:type="paragraph" w:styleId="Textoindependiente">
    <w:name w:val="Body Text"/>
    <w:basedOn w:val="Normal"/>
    <w:link w:val="TextoindependienteCar"/>
    <w:rsid w:val="009340BC"/>
    <w:pPr>
      <w:spacing w:after="0" w:line="240" w:lineRule="auto"/>
      <w:jc w:val="both"/>
    </w:pPr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character" w:customStyle="1" w:styleId="TextoindependienteCar">
    <w:name w:val="Texto independiente Car"/>
    <w:basedOn w:val="Fuentedeprrafopredeter"/>
    <w:link w:val="Textoindependiente"/>
    <w:rsid w:val="009340BC"/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table" w:customStyle="1" w:styleId="Sombreadoclaro-nfasis11">
    <w:name w:val="Sombreado claro - Énfasis 11"/>
    <w:basedOn w:val="Tablanormal"/>
    <w:uiPriority w:val="60"/>
    <w:rsid w:val="009340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934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340BC"/>
    <w:pPr>
      <w:ind w:left="720"/>
      <w:contextualSpacing/>
    </w:pPr>
  </w:style>
  <w:style w:type="table" w:styleId="Sombreadomedio1">
    <w:name w:val="Medium Shading 1"/>
    <w:basedOn w:val="Tablanormal"/>
    <w:uiPriority w:val="63"/>
    <w:rsid w:val="00D16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cp:lastModifiedBy>SOFI</cp:lastModifiedBy>
  <cp:revision>5</cp:revision>
  <cp:lastPrinted>2019-01-28T23:29:00Z</cp:lastPrinted>
  <dcterms:created xsi:type="dcterms:W3CDTF">2019-01-28T23:40:00Z</dcterms:created>
  <dcterms:modified xsi:type="dcterms:W3CDTF">2019-02-22T20:23:00Z</dcterms:modified>
</cp:coreProperties>
</file>